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8F1" w:rsidRDefault="00DA68F1" w:rsidP="004E231D">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GARDEN CITY COMMUNITY COLLEGE</w:t>
      </w:r>
    </w:p>
    <w:p w:rsidR="00DA68F1" w:rsidRDefault="00DA68F1" w:rsidP="004E231D">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TUBERUCLOSIS INFORMATION FACT SHEET</w:t>
      </w:r>
    </w:p>
    <w:p w:rsidR="00DA68F1" w:rsidRDefault="00DA68F1" w:rsidP="00DA68F1">
      <w:pPr>
        <w:autoSpaceDE w:val="0"/>
        <w:autoSpaceDN w:val="0"/>
        <w:adjustRightInd w:val="0"/>
        <w:spacing w:after="0" w:line="240" w:lineRule="auto"/>
        <w:rPr>
          <w:rFonts w:ascii="Arial" w:hAnsi="Arial" w:cs="Arial"/>
          <w:b/>
          <w:bCs/>
          <w:sz w:val="20"/>
          <w:szCs w:val="20"/>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What is Tuberculosis?</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Tuberculosis, often referred to as TB, is a disease caused by a bacterium called Mycobacterium Tuberculosis. The bacteria usually attack the lungs; </w:t>
      </w:r>
      <w:proofErr w:type="gramStart"/>
      <w:r w:rsidRPr="004E231D">
        <w:rPr>
          <w:rFonts w:ascii="Arial" w:hAnsi="Arial" w:cs="Arial"/>
          <w:sz w:val="18"/>
          <w:szCs w:val="18"/>
        </w:rPr>
        <w:t>however</w:t>
      </w:r>
      <w:proofErr w:type="gramEnd"/>
      <w:r w:rsidRPr="004E231D">
        <w:rPr>
          <w:rFonts w:ascii="Arial" w:hAnsi="Arial" w:cs="Arial"/>
          <w:sz w:val="18"/>
          <w:szCs w:val="18"/>
        </w:rPr>
        <w:t xml:space="preserve"> TB bacteria can attack any part of the body such as the kidneys, spine, and brain. If not treated properly, TB disease can lead to death.</w:t>
      </w:r>
    </w:p>
    <w:p w:rsidR="00DA68F1" w:rsidRPr="004E231D" w:rsidRDefault="00DA68F1"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How is TB spread?</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Tuberculosis is spread by breathing in the Mycobacterium Tuberculosis bacteria which has been expelled through a cough or sneeze by someone with active TB. This can happen anywhere. You may never know from whom you got the disease.</w:t>
      </w:r>
    </w:p>
    <w:p w:rsidR="00DA68F1" w:rsidRPr="004E231D" w:rsidRDefault="00DA68F1"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What are the symptoms of TB?</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General symptoms may include feeling weak or sick, weight loss, fever, and/or night sweats. Symptoms of TB of the lungs may include cough, chest pain, and/or coughing up blood. Other symptoms depend on the particular part of the body that is affected.</w:t>
      </w:r>
    </w:p>
    <w:p w:rsidR="00DA68F1" w:rsidRPr="004E231D" w:rsidRDefault="00DA68F1"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Does everyone who is infected with TB bacteria get sick?</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No, there exist two types of TB conditions: Latent TB infection and Active TB disease</w:t>
      </w:r>
    </w:p>
    <w:p w:rsidR="00DA68F1" w:rsidRPr="004E231D" w:rsidRDefault="00DA68F1" w:rsidP="00DA68F1">
      <w:pPr>
        <w:autoSpaceDE w:val="0"/>
        <w:autoSpaceDN w:val="0"/>
        <w:adjustRightInd w:val="0"/>
        <w:spacing w:after="0" w:line="240" w:lineRule="auto"/>
        <w:rPr>
          <w:rFonts w:ascii="Symbol" w:hAnsi="Symbol" w:cs="Symbol"/>
          <w:sz w:val="18"/>
          <w:szCs w:val="18"/>
        </w:rPr>
      </w:pP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Symbol" w:hAnsi="Symbol" w:cs="Symbol"/>
          <w:sz w:val="18"/>
          <w:szCs w:val="18"/>
        </w:rPr>
        <w:t></w:t>
      </w:r>
      <w:r w:rsidRPr="004E231D">
        <w:rPr>
          <w:rFonts w:ascii="Symbol" w:hAnsi="Symbol" w:cs="Symbol"/>
          <w:sz w:val="18"/>
          <w:szCs w:val="18"/>
        </w:rPr>
        <w:t></w:t>
      </w:r>
      <w:r w:rsidRPr="004E231D">
        <w:rPr>
          <w:rFonts w:ascii="Arial" w:hAnsi="Arial" w:cs="Arial"/>
          <w:sz w:val="18"/>
          <w:szCs w:val="18"/>
          <w:u w:val="single"/>
        </w:rPr>
        <w:t>Latent TB infection</w:t>
      </w:r>
      <w:r w:rsidRPr="004E231D">
        <w:rPr>
          <w:rFonts w:ascii="Arial" w:hAnsi="Arial" w:cs="Arial"/>
          <w:sz w:val="18"/>
          <w:szCs w:val="18"/>
        </w:rPr>
        <w:t xml:space="preserve"> - TB bacteria can live in your body without making you sick. Most people who breathe in the </w:t>
      </w:r>
      <w:proofErr w:type="spellStart"/>
      <w:r w:rsidRPr="004E231D">
        <w:rPr>
          <w:rFonts w:ascii="Arial" w:hAnsi="Arial" w:cs="Arial"/>
          <w:sz w:val="18"/>
          <w:szCs w:val="18"/>
        </w:rPr>
        <w:t>TB</w:t>
      </w:r>
      <w:r w:rsidRPr="004E231D">
        <w:rPr>
          <w:rFonts w:ascii="Symbol" w:hAnsi="Symbol" w:cs="Symbol"/>
          <w:sz w:val="18"/>
          <w:szCs w:val="18"/>
        </w:rPr>
        <w:t></w:t>
      </w:r>
      <w:r w:rsidRPr="004E231D">
        <w:rPr>
          <w:rFonts w:ascii="Arial" w:hAnsi="Arial" w:cs="Arial"/>
          <w:sz w:val="18"/>
          <w:szCs w:val="18"/>
        </w:rPr>
        <w:t>bacteria</w:t>
      </w:r>
      <w:proofErr w:type="spellEnd"/>
      <w:r w:rsidRPr="004E231D">
        <w:rPr>
          <w:rFonts w:ascii="Arial" w:hAnsi="Arial" w:cs="Arial"/>
          <w:sz w:val="18"/>
          <w:szCs w:val="18"/>
        </w:rPr>
        <w:t xml:space="preserve"> and become infected are able to fight the bacteria and stop them from growing. People with latent </w:t>
      </w:r>
      <w:proofErr w:type="spellStart"/>
      <w:r w:rsidRPr="004E231D">
        <w:rPr>
          <w:rFonts w:ascii="Arial" w:hAnsi="Arial" w:cs="Arial"/>
          <w:sz w:val="18"/>
          <w:szCs w:val="18"/>
        </w:rPr>
        <w:t>TB</w:t>
      </w:r>
      <w:r w:rsidRPr="004E231D">
        <w:rPr>
          <w:rFonts w:ascii="Symbol" w:hAnsi="Symbol" w:cs="Symbol"/>
          <w:sz w:val="18"/>
          <w:szCs w:val="18"/>
        </w:rPr>
        <w:t></w:t>
      </w:r>
      <w:r w:rsidRPr="004E231D">
        <w:rPr>
          <w:rFonts w:ascii="Arial" w:hAnsi="Arial" w:cs="Arial"/>
          <w:sz w:val="18"/>
          <w:szCs w:val="18"/>
        </w:rPr>
        <w:t>infection</w:t>
      </w:r>
      <w:proofErr w:type="spellEnd"/>
      <w:r w:rsidRPr="004E231D">
        <w:rPr>
          <w:rFonts w:ascii="Arial" w:hAnsi="Arial" w:cs="Arial"/>
          <w:sz w:val="18"/>
          <w:szCs w:val="18"/>
        </w:rPr>
        <w:t xml:space="preserve"> do not feel sick and do not have any symptoms. The only sign of TB infection is a positive reaction to a TB test.</w:t>
      </w:r>
      <w:r w:rsidR="00A07C7D" w:rsidRPr="004E231D">
        <w:rPr>
          <w:rFonts w:ascii="Arial" w:hAnsi="Arial" w:cs="Arial"/>
          <w:sz w:val="18"/>
          <w:szCs w:val="18"/>
        </w:rPr>
        <w:t xml:space="preserve"> </w:t>
      </w:r>
      <w:r w:rsidRPr="004E231D">
        <w:rPr>
          <w:rFonts w:ascii="Arial" w:hAnsi="Arial" w:cs="Arial"/>
          <w:sz w:val="18"/>
          <w:szCs w:val="18"/>
        </w:rPr>
        <w:t>People with latent TB infection are not infectious and cannot spread TB bacteria to others. However, if TB bacteria become active in the body and multiply, the person will get sick with TB disease and will be able to spread TB.</w:t>
      </w:r>
    </w:p>
    <w:p w:rsidR="00DA68F1" w:rsidRPr="004E231D" w:rsidRDefault="00DA68F1" w:rsidP="00DA68F1">
      <w:pPr>
        <w:autoSpaceDE w:val="0"/>
        <w:autoSpaceDN w:val="0"/>
        <w:adjustRightInd w:val="0"/>
        <w:spacing w:after="0" w:line="240" w:lineRule="auto"/>
        <w:rPr>
          <w:rFonts w:ascii="Symbol" w:hAnsi="Symbol" w:cs="Symbol"/>
          <w:sz w:val="18"/>
          <w:szCs w:val="18"/>
        </w:rPr>
      </w:pP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Symbol" w:hAnsi="Symbol" w:cs="Symbol"/>
          <w:sz w:val="18"/>
          <w:szCs w:val="18"/>
        </w:rPr>
        <w:t></w:t>
      </w:r>
      <w:r w:rsidRPr="004E231D">
        <w:rPr>
          <w:rFonts w:ascii="Symbol" w:hAnsi="Symbol" w:cs="Symbol"/>
          <w:sz w:val="18"/>
          <w:szCs w:val="18"/>
        </w:rPr>
        <w:t></w:t>
      </w:r>
      <w:r w:rsidRPr="004E231D">
        <w:rPr>
          <w:rFonts w:ascii="Arial" w:hAnsi="Arial" w:cs="Arial"/>
          <w:sz w:val="18"/>
          <w:szCs w:val="18"/>
          <w:u w:val="single"/>
        </w:rPr>
        <w:t xml:space="preserve">Active TB Disease </w:t>
      </w:r>
      <w:r w:rsidRPr="004E231D">
        <w:rPr>
          <w:rFonts w:ascii="Arial" w:hAnsi="Arial" w:cs="Arial"/>
          <w:sz w:val="18"/>
          <w:szCs w:val="18"/>
        </w:rPr>
        <w:t xml:space="preserve">–TB bacteria become active if the immune system can’t prevent them from growing. When TB </w:t>
      </w:r>
      <w:proofErr w:type="spellStart"/>
      <w:r w:rsidRPr="004E231D">
        <w:rPr>
          <w:rFonts w:ascii="Arial" w:hAnsi="Arial" w:cs="Arial"/>
          <w:sz w:val="18"/>
          <w:szCs w:val="18"/>
        </w:rPr>
        <w:t>bacteria</w:t>
      </w:r>
      <w:r w:rsidRPr="004E231D">
        <w:rPr>
          <w:rFonts w:ascii="Symbol" w:hAnsi="Symbol" w:cs="Symbol"/>
          <w:sz w:val="18"/>
          <w:szCs w:val="18"/>
        </w:rPr>
        <w:t></w:t>
      </w:r>
      <w:r w:rsidRPr="004E231D">
        <w:rPr>
          <w:rFonts w:ascii="Arial" w:hAnsi="Arial" w:cs="Arial"/>
          <w:sz w:val="18"/>
          <w:szCs w:val="18"/>
        </w:rPr>
        <w:t>are</w:t>
      </w:r>
      <w:proofErr w:type="spellEnd"/>
      <w:r w:rsidRPr="004E231D">
        <w:rPr>
          <w:rFonts w:ascii="Arial" w:hAnsi="Arial" w:cs="Arial"/>
          <w:sz w:val="18"/>
          <w:szCs w:val="18"/>
        </w:rPr>
        <w:t xml:space="preserve"> active (multiplying in your body), this is called TB disease. TB disease will make you sick. People with TB disease may spread the bacteria to those they spend time with every day in close quarters.</w:t>
      </w:r>
    </w:p>
    <w:p w:rsidR="00DA68F1" w:rsidRPr="004E231D" w:rsidRDefault="00DA68F1"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How will I know if I have TB?</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Get a TB test as a screening measure. If the test is positive, follow-up testing may need to be done to determine if you have TB infection or TB disease.</w:t>
      </w:r>
    </w:p>
    <w:p w:rsidR="00DA68F1" w:rsidRPr="004E231D" w:rsidRDefault="00DA68F1"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What is the BCG vaccination?</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BCG is a vaccine which has been widely used in many countries </w:t>
      </w:r>
      <w:r w:rsidRPr="004E231D">
        <w:rPr>
          <w:rFonts w:ascii="Arial" w:hAnsi="Arial" w:cs="Arial"/>
          <w:b/>
          <w:bCs/>
          <w:sz w:val="18"/>
          <w:szCs w:val="18"/>
        </w:rPr>
        <w:t xml:space="preserve">(not the United States) </w:t>
      </w:r>
      <w:r w:rsidRPr="004E231D">
        <w:rPr>
          <w:rFonts w:ascii="Arial" w:hAnsi="Arial" w:cs="Arial"/>
          <w:sz w:val="18"/>
          <w:szCs w:val="18"/>
        </w:rPr>
        <w:t xml:space="preserve">to provide immunity against Tuberculosis. It is usually given on the left shoulder or forearm. It is often given to babies and repeated at five to </w:t>
      </w:r>
      <w:proofErr w:type="gramStart"/>
      <w:r w:rsidRPr="004E231D">
        <w:rPr>
          <w:rFonts w:ascii="Arial" w:hAnsi="Arial" w:cs="Arial"/>
          <w:sz w:val="18"/>
          <w:szCs w:val="18"/>
        </w:rPr>
        <w:t>ten year</w:t>
      </w:r>
      <w:proofErr w:type="gramEnd"/>
      <w:r w:rsidRPr="004E231D">
        <w:rPr>
          <w:rFonts w:ascii="Arial" w:hAnsi="Arial" w:cs="Arial"/>
          <w:sz w:val="18"/>
          <w:szCs w:val="18"/>
        </w:rPr>
        <w:t xml:space="preserve"> intervals.</w:t>
      </w:r>
    </w:p>
    <w:p w:rsidR="00DA68F1" w:rsidRPr="004E231D" w:rsidRDefault="00DA68F1"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If I have already had the BCG vaccination, do I still need to undergo TB testing?</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Yes, studies have shown that the BCG vaccination is often not effective in preventing TB infection. Due to possibly affecting the results of the TB SKIN test, a BLOOD test is strongly recommended of anyone having a history of BCG vaccination.</w:t>
      </w:r>
    </w:p>
    <w:p w:rsidR="00DA68F1" w:rsidRPr="004E231D" w:rsidRDefault="00DA68F1"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If I had a TB test in the past, do I still need to undergo TB testing?</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If you are from a country other than those listed below or have spent more than 3 months in a country not on the list below or have received the BCG vaccine, you must undergo TB testing.</w:t>
      </w:r>
    </w:p>
    <w:p w:rsidR="00DA68F1" w:rsidRDefault="00DA68F1" w:rsidP="00DA68F1">
      <w:pPr>
        <w:autoSpaceDE w:val="0"/>
        <w:autoSpaceDN w:val="0"/>
        <w:adjustRightInd w:val="0"/>
        <w:spacing w:after="0" w:line="240" w:lineRule="auto"/>
        <w:rPr>
          <w:rFonts w:ascii="Arial" w:hAnsi="Arial" w:cs="Arial"/>
          <w:sz w:val="16"/>
          <w:szCs w:val="16"/>
        </w:rPr>
      </w:pPr>
    </w:p>
    <w:p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Albania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Canada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Germany</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Nauru</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Sweden</w:t>
      </w:r>
    </w:p>
    <w:p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American Samoa</w:t>
      </w:r>
      <w:r w:rsidR="004E231D">
        <w:rPr>
          <w:rFonts w:ascii="Arial" w:hAnsi="Arial" w:cs="Arial"/>
          <w:sz w:val="16"/>
          <w:szCs w:val="16"/>
        </w:rPr>
        <w:tab/>
      </w:r>
      <w:r>
        <w:rPr>
          <w:rFonts w:ascii="Arial" w:hAnsi="Arial" w:cs="Arial"/>
          <w:sz w:val="16"/>
          <w:szCs w:val="16"/>
        </w:rPr>
        <w:t xml:space="preserve"> Chile</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Greece</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Netherlands</w:t>
      </w:r>
      <w:r w:rsidR="004E231D">
        <w:rPr>
          <w:rFonts w:ascii="Arial" w:hAnsi="Arial" w:cs="Arial"/>
          <w:sz w:val="16"/>
          <w:szCs w:val="16"/>
        </w:rPr>
        <w:tab/>
      </w:r>
      <w:r>
        <w:rPr>
          <w:rFonts w:ascii="Arial" w:hAnsi="Arial" w:cs="Arial"/>
          <w:sz w:val="16"/>
          <w:szCs w:val="16"/>
        </w:rPr>
        <w:t xml:space="preserve"> Switzerland</w:t>
      </w:r>
    </w:p>
    <w:p w:rsidR="00DA68F1" w:rsidRDefault="00DA68F1" w:rsidP="00DA68F1">
      <w:pPr>
        <w:autoSpaceDE w:val="0"/>
        <w:autoSpaceDN w:val="0"/>
        <w:adjustRightInd w:val="0"/>
        <w:spacing w:after="0" w:line="240" w:lineRule="auto"/>
        <w:rPr>
          <w:rFonts w:ascii="Arial" w:hAnsi="Arial" w:cs="Arial"/>
          <w:sz w:val="16"/>
          <w:szCs w:val="16"/>
        </w:rPr>
      </w:pPr>
      <w:proofErr w:type="spellStart"/>
      <w:r>
        <w:rPr>
          <w:rFonts w:ascii="Arial" w:hAnsi="Arial" w:cs="Arial"/>
          <w:sz w:val="16"/>
          <w:szCs w:val="16"/>
        </w:rPr>
        <w:t>Andora</w:t>
      </w:r>
      <w:proofErr w:type="spellEnd"/>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Costa Rica </w:t>
      </w:r>
      <w:r w:rsidR="004E231D">
        <w:rPr>
          <w:rFonts w:ascii="Arial" w:hAnsi="Arial" w:cs="Arial"/>
          <w:sz w:val="16"/>
          <w:szCs w:val="16"/>
        </w:rPr>
        <w:tab/>
        <w:t xml:space="preserve"> </w:t>
      </w:r>
      <w:r>
        <w:rPr>
          <w:rFonts w:ascii="Arial" w:hAnsi="Arial" w:cs="Arial"/>
          <w:sz w:val="16"/>
          <w:szCs w:val="16"/>
        </w:rPr>
        <w:t xml:space="preserve">Grenada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New Zealand </w:t>
      </w:r>
      <w:r w:rsidR="004E231D">
        <w:rPr>
          <w:rFonts w:ascii="Arial" w:hAnsi="Arial" w:cs="Arial"/>
          <w:sz w:val="16"/>
          <w:szCs w:val="16"/>
        </w:rPr>
        <w:tab/>
        <w:t xml:space="preserve"> </w:t>
      </w:r>
      <w:r>
        <w:rPr>
          <w:rFonts w:ascii="Arial" w:hAnsi="Arial" w:cs="Arial"/>
          <w:sz w:val="16"/>
          <w:szCs w:val="16"/>
        </w:rPr>
        <w:t>Turks &amp; Caicos Islands</w:t>
      </w:r>
    </w:p>
    <w:p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Antigua &amp; Barbuda</w:t>
      </w:r>
      <w:r w:rsidR="004E231D">
        <w:rPr>
          <w:rFonts w:ascii="Arial" w:hAnsi="Arial" w:cs="Arial"/>
          <w:sz w:val="16"/>
          <w:szCs w:val="16"/>
        </w:rPr>
        <w:tab/>
      </w:r>
      <w:r>
        <w:rPr>
          <w:rFonts w:ascii="Arial" w:hAnsi="Arial" w:cs="Arial"/>
          <w:sz w:val="16"/>
          <w:szCs w:val="16"/>
        </w:rPr>
        <w:t xml:space="preserve"> Cyprus</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Hungary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Norway</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United Kingdom of Great</w:t>
      </w:r>
    </w:p>
    <w:p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Australia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Czech Republic</w:t>
      </w:r>
      <w:r w:rsidR="004E231D">
        <w:rPr>
          <w:rFonts w:ascii="Arial" w:hAnsi="Arial" w:cs="Arial"/>
          <w:sz w:val="16"/>
          <w:szCs w:val="16"/>
        </w:rPr>
        <w:tab/>
      </w:r>
      <w:r>
        <w:rPr>
          <w:rFonts w:ascii="Arial" w:hAnsi="Arial" w:cs="Arial"/>
          <w:sz w:val="16"/>
          <w:szCs w:val="16"/>
        </w:rPr>
        <w:t xml:space="preserve"> Iceland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Saint Kitts &amp; Nevis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Britain &amp; North Ireland</w:t>
      </w:r>
    </w:p>
    <w:p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Austria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Denmark</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Ireland</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Saint Lucia</w:t>
      </w:r>
      <w:r w:rsidR="004E231D">
        <w:rPr>
          <w:rFonts w:ascii="Arial" w:hAnsi="Arial" w:cs="Arial"/>
          <w:sz w:val="16"/>
          <w:szCs w:val="16"/>
        </w:rPr>
        <w:tab/>
      </w:r>
      <w:r>
        <w:rPr>
          <w:rFonts w:ascii="Arial" w:hAnsi="Arial" w:cs="Arial"/>
          <w:sz w:val="16"/>
          <w:szCs w:val="16"/>
        </w:rPr>
        <w:t xml:space="preserve"> United States Virgin Islands</w:t>
      </w:r>
    </w:p>
    <w:p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Bahamas</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Dominica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Italy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Samoa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United States of America</w:t>
      </w:r>
    </w:p>
    <w:p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Barbados</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Fiji</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Jamaica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Slovakia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Wallis &amp; Futuna Islands</w:t>
      </w:r>
    </w:p>
    <w:p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Belgium</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Finland</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Luxembourg</w:t>
      </w:r>
      <w:r w:rsidR="004E231D">
        <w:rPr>
          <w:rFonts w:ascii="Arial" w:hAnsi="Arial" w:cs="Arial"/>
          <w:sz w:val="16"/>
          <w:szCs w:val="16"/>
        </w:rPr>
        <w:tab/>
      </w:r>
      <w:r>
        <w:rPr>
          <w:rFonts w:ascii="Arial" w:hAnsi="Arial" w:cs="Arial"/>
          <w:sz w:val="16"/>
          <w:szCs w:val="16"/>
        </w:rPr>
        <w:t>Slovenia</w:t>
      </w:r>
    </w:p>
    <w:p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British Virgin Islands France</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Malta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Spain</w:t>
      </w:r>
      <w:r w:rsidR="00A629D7">
        <w:rPr>
          <w:rFonts w:ascii="Arial" w:hAnsi="Arial" w:cs="Arial"/>
          <w:sz w:val="16"/>
          <w:szCs w:val="16"/>
        </w:rPr>
        <w:t xml:space="preserve">  </w:t>
      </w:r>
    </w:p>
    <w:p w:rsidR="00A07C7D" w:rsidRDefault="00A07C7D" w:rsidP="00DA68F1">
      <w:pPr>
        <w:autoSpaceDE w:val="0"/>
        <w:autoSpaceDN w:val="0"/>
        <w:adjustRightInd w:val="0"/>
        <w:spacing w:after="0" w:line="240" w:lineRule="auto"/>
        <w:rPr>
          <w:rFonts w:ascii="Arial" w:hAnsi="Arial" w:cs="Arial"/>
          <w:sz w:val="16"/>
          <w:szCs w:val="16"/>
        </w:rPr>
      </w:pPr>
    </w:p>
    <w:p w:rsidR="00DA68F1" w:rsidRDefault="00DA68F1" w:rsidP="004E231D">
      <w:pPr>
        <w:autoSpaceDE w:val="0"/>
        <w:autoSpaceDN w:val="0"/>
        <w:adjustRightInd w:val="0"/>
        <w:spacing w:after="0" w:line="240" w:lineRule="auto"/>
        <w:jc w:val="center"/>
        <w:rPr>
          <w:rFonts w:ascii="Arial" w:hAnsi="Arial" w:cs="Arial"/>
          <w:sz w:val="16"/>
          <w:szCs w:val="16"/>
        </w:rPr>
      </w:pPr>
      <w:r>
        <w:rPr>
          <w:rFonts w:ascii="Arial" w:hAnsi="Arial" w:cs="Arial"/>
          <w:sz w:val="16"/>
          <w:szCs w:val="16"/>
        </w:rPr>
        <w:t>Page 1 of 3</w:t>
      </w:r>
    </w:p>
    <w:p w:rsidR="00DA68F1" w:rsidRPr="004E231D" w:rsidRDefault="00876523"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9/19</w:t>
      </w:r>
    </w:p>
    <w:p w:rsidR="00DA68F1" w:rsidRDefault="00DA68F1" w:rsidP="00DA68F1">
      <w:pPr>
        <w:autoSpaceDE w:val="0"/>
        <w:autoSpaceDN w:val="0"/>
        <w:adjustRightInd w:val="0"/>
        <w:spacing w:after="0" w:line="240" w:lineRule="auto"/>
        <w:rPr>
          <w:rFonts w:ascii="Arial" w:hAnsi="Arial" w:cs="Arial"/>
          <w:b/>
          <w:bCs/>
          <w:sz w:val="20"/>
          <w:szCs w:val="20"/>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How will I be tested for TB?</w:t>
      </w:r>
    </w:p>
    <w:p w:rsidR="00DA68F1" w:rsidRPr="004E231D" w:rsidRDefault="00DA68F1" w:rsidP="00DA68F1">
      <w:pPr>
        <w:autoSpaceDE w:val="0"/>
        <w:autoSpaceDN w:val="0"/>
        <w:adjustRightInd w:val="0"/>
        <w:spacing w:after="0" w:line="240" w:lineRule="auto"/>
        <w:rPr>
          <w:rFonts w:ascii="Arial" w:hAnsi="Arial" w:cs="Arial"/>
          <w:sz w:val="18"/>
          <w:szCs w:val="18"/>
        </w:rPr>
      </w:pP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There are two tests that can be used to help detect if a person has TB: a </w:t>
      </w:r>
      <w:r w:rsidRPr="004E231D">
        <w:rPr>
          <w:rFonts w:ascii="Arial" w:hAnsi="Arial" w:cs="Arial"/>
          <w:b/>
          <w:bCs/>
          <w:sz w:val="18"/>
          <w:szCs w:val="18"/>
        </w:rPr>
        <w:t xml:space="preserve">skin </w:t>
      </w:r>
      <w:r w:rsidRPr="004E231D">
        <w:rPr>
          <w:rFonts w:ascii="Arial" w:hAnsi="Arial" w:cs="Arial"/>
          <w:sz w:val="18"/>
          <w:szCs w:val="18"/>
        </w:rPr>
        <w:t xml:space="preserve">test or a </w:t>
      </w:r>
      <w:r w:rsidRPr="004E231D">
        <w:rPr>
          <w:rFonts w:ascii="Arial" w:hAnsi="Arial" w:cs="Arial"/>
          <w:b/>
          <w:bCs/>
          <w:sz w:val="18"/>
          <w:szCs w:val="18"/>
        </w:rPr>
        <w:t xml:space="preserve">blood </w:t>
      </w:r>
      <w:r w:rsidRPr="004E231D">
        <w:rPr>
          <w:rFonts w:ascii="Arial" w:hAnsi="Arial" w:cs="Arial"/>
          <w:sz w:val="18"/>
          <w:szCs w:val="18"/>
        </w:rPr>
        <w:t>test.</w:t>
      </w:r>
    </w:p>
    <w:p w:rsidR="004E231D" w:rsidRPr="004E231D" w:rsidRDefault="004E231D" w:rsidP="00DA68F1">
      <w:pPr>
        <w:autoSpaceDE w:val="0"/>
        <w:autoSpaceDN w:val="0"/>
        <w:adjustRightInd w:val="0"/>
        <w:spacing w:after="0" w:line="240" w:lineRule="auto"/>
        <w:rPr>
          <w:rFonts w:ascii="Arial" w:hAnsi="Arial" w:cs="Arial"/>
          <w:sz w:val="18"/>
          <w:szCs w:val="18"/>
        </w:rPr>
      </w:pP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1. Mantoux tuberculin skin test: The TB skin test (Mantoux tuberculin skin test) is performed by injecting a small amount of fluid (called tuberculin) under the skin on the forearm (between elbow and wrist). A person given the tuberculin skin test must return 48 to 72 hours to have a trained health care provider examine the area for a reaction.</w:t>
      </w:r>
    </w:p>
    <w:p w:rsidR="00DA68F1" w:rsidRPr="004E231D" w:rsidRDefault="00DA68F1" w:rsidP="00DA68F1">
      <w:pPr>
        <w:autoSpaceDE w:val="0"/>
        <w:autoSpaceDN w:val="0"/>
        <w:adjustRightInd w:val="0"/>
        <w:spacing w:after="0" w:line="240" w:lineRule="auto"/>
        <w:rPr>
          <w:rFonts w:ascii="Arial" w:hAnsi="Arial" w:cs="Arial"/>
          <w:sz w:val="18"/>
          <w:szCs w:val="18"/>
        </w:rPr>
      </w:pP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2. TB blood test: The TB blood test, called interferon-gamma release assays or IGRAs or </w:t>
      </w:r>
      <w:proofErr w:type="spellStart"/>
      <w:r w:rsidRPr="004E231D">
        <w:rPr>
          <w:rFonts w:ascii="Arial" w:hAnsi="Arial" w:cs="Arial"/>
          <w:sz w:val="18"/>
          <w:szCs w:val="18"/>
        </w:rPr>
        <w:t>Quantiferon</w:t>
      </w:r>
      <w:proofErr w:type="spellEnd"/>
      <w:r w:rsidRPr="004E231D">
        <w:rPr>
          <w:rFonts w:ascii="Arial" w:hAnsi="Arial" w:cs="Arial"/>
          <w:sz w:val="18"/>
          <w:szCs w:val="18"/>
        </w:rPr>
        <w:t xml:space="preserve"> Gold, measures how the immune system reacts to the bacteria that cause TB. Only one visit is required.</w:t>
      </w:r>
    </w:p>
    <w:p w:rsidR="00DA68F1" w:rsidRPr="004E231D" w:rsidRDefault="00DA68F1"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Should I have a TB skin Test or a TB blood test?</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You are strongly urged to undergo a TB blood test, if you:</w:t>
      </w:r>
    </w:p>
    <w:p w:rsidR="00DA68F1" w:rsidRPr="004E231D" w:rsidRDefault="00DA68F1" w:rsidP="00DA68F1">
      <w:pPr>
        <w:autoSpaceDE w:val="0"/>
        <w:autoSpaceDN w:val="0"/>
        <w:adjustRightInd w:val="0"/>
        <w:spacing w:after="0" w:line="240" w:lineRule="auto"/>
        <w:rPr>
          <w:rFonts w:ascii="Arial" w:hAnsi="Arial" w:cs="Arial"/>
          <w:sz w:val="18"/>
          <w:szCs w:val="18"/>
        </w:rPr>
      </w:pPr>
    </w:p>
    <w:p w:rsidR="00DA68F1" w:rsidRPr="004E231D" w:rsidRDefault="00DA68F1" w:rsidP="004E231D">
      <w:pPr>
        <w:autoSpaceDE w:val="0"/>
        <w:autoSpaceDN w:val="0"/>
        <w:adjustRightInd w:val="0"/>
        <w:spacing w:after="0" w:line="240" w:lineRule="auto"/>
        <w:ind w:firstLine="720"/>
        <w:rPr>
          <w:rFonts w:ascii="Arial" w:hAnsi="Arial" w:cs="Arial"/>
          <w:sz w:val="18"/>
          <w:szCs w:val="18"/>
        </w:rPr>
      </w:pPr>
      <w:r w:rsidRPr="004E231D">
        <w:rPr>
          <w:rFonts w:ascii="Arial" w:hAnsi="Arial" w:cs="Arial"/>
          <w:sz w:val="18"/>
          <w:szCs w:val="18"/>
        </w:rPr>
        <w:t></w:t>
      </w:r>
      <w:r w:rsidRPr="004E231D">
        <w:rPr>
          <w:rFonts w:ascii="Arial" w:hAnsi="Arial" w:cs="Arial"/>
          <w:sz w:val="18"/>
          <w:szCs w:val="18"/>
        </w:rPr>
        <w:t>If you were born or lived in a country not on the list of excluded countries.</w:t>
      </w:r>
    </w:p>
    <w:p w:rsidR="00DA68F1" w:rsidRPr="004E231D" w:rsidRDefault="00DA68F1" w:rsidP="004E231D">
      <w:pPr>
        <w:autoSpaceDE w:val="0"/>
        <w:autoSpaceDN w:val="0"/>
        <w:adjustRightInd w:val="0"/>
        <w:spacing w:after="0" w:line="240" w:lineRule="auto"/>
        <w:ind w:firstLine="720"/>
        <w:rPr>
          <w:rFonts w:ascii="Arial" w:hAnsi="Arial" w:cs="Arial"/>
          <w:sz w:val="18"/>
          <w:szCs w:val="18"/>
        </w:rPr>
      </w:pPr>
      <w:r w:rsidRPr="004E231D">
        <w:rPr>
          <w:rFonts w:ascii="Arial" w:hAnsi="Arial" w:cs="Arial"/>
          <w:sz w:val="18"/>
          <w:szCs w:val="18"/>
        </w:rPr>
        <w:t></w:t>
      </w:r>
      <w:r w:rsidRPr="004E231D">
        <w:rPr>
          <w:rFonts w:ascii="Arial" w:hAnsi="Arial" w:cs="Arial"/>
          <w:sz w:val="18"/>
          <w:szCs w:val="18"/>
        </w:rPr>
        <w:t>Have received the BCG vaccination</w:t>
      </w:r>
    </w:p>
    <w:p w:rsidR="00DA68F1" w:rsidRPr="004E231D" w:rsidRDefault="00DA68F1" w:rsidP="00DA68F1">
      <w:pPr>
        <w:autoSpaceDE w:val="0"/>
        <w:autoSpaceDN w:val="0"/>
        <w:adjustRightInd w:val="0"/>
        <w:spacing w:after="0" w:line="240" w:lineRule="auto"/>
        <w:rPr>
          <w:rFonts w:ascii="Arial" w:hAnsi="Arial" w:cs="Arial"/>
          <w:sz w:val="18"/>
          <w:szCs w:val="18"/>
        </w:rPr>
      </w:pP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Using the TB skin test on individuals who have had the BCG vaccine can sometimes lead to false positive testing results, meaning the person is thought to have the TB bacterial infection when in fact he/she doesn’t. Unlike the skin test, the TB blood test is NOT affected by the BCG vaccination.</w:t>
      </w:r>
    </w:p>
    <w:p w:rsidR="00DA68F1" w:rsidRPr="004E231D" w:rsidRDefault="00DA68F1"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Where should I go to be tested?</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Check with your local health care providers for availability. Finney County Health Dept. administers both the skin and blood tests and is the point of contact for all Tuberculosis Services in Finney County and</w:t>
      </w:r>
      <w:r w:rsidR="004E231D" w:rsidRPr="004E231D">
        <w:rPr>
          <w:rFonts w:ascii="Arial" w:hAnsi="Arial" w:cs="Arial"/>
          <w:sz w:val="18"/>
          <w:szCs w:val="18"/>
        </w:rPr>
        <w:t xml:space="preserve"> GCCC. </w:t>
      </w:r>
      <w:bookmarkStart w:id="0" w:name="_GoBack"/>
      <w:bookmarkEnd w:id="0"/>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w:t>
      </w: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What is the cost of a TB test?</w:t>
      </w:r>
      <w:r w:rsidR="004E231D" w:rsidRPr="004E231D">
        <w:rPr>
          <w:rFonts w:ascii="Arial" w:hAnsi="Arial" w:cs="Arial"/>
          <w:b/>
          <w:bCs/>
          <w:sz w:val="18"/>
          <w:szCs w:val="18"/>
        </w:rPr>
        <w:tab/>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QT Blood Test: approximately $75.00 </w:t>
      </w:r>
      <w:r w:rsidR="004E231D" w:rsidRPr="004E231D">
        <w:rPr>
          <w:rFonts w:ascii="Arial" w:hAnsi="Arial" w:cs="Arial"/>
          <w:sz w:val="18"/>
          <w:szCs w:val="18"/>
        </w:rPr>
        <w:tab/>
      </w:r>
      <w:r w:rsidRPr="004E231D">
        <w:rPr>
          <w:rFonts w:ascii="Arial" w:hAnsi="Arial" w:cs="Arial"/>
          <w:sz w:val="18"/>
          <w:szCs w:val="18"/>
        </w:rPr>
        <w:t>PPD Skin Test: $10.00-$20.00</w:t>
      </w:r>
      <w:r w:rsidR="004E231D" w:rsidRPr="004E231D">
        <w:rPr>
          <w:rFonts w:ascii="Arial" w:hAnsi="Arial" w:cs="Arial"/>
          <w:sz w:val="18"/>
          <w:szCs w:val="18"/>
        </w:rPr>
        <w:tab/>
      </w:r>
      <w:r w:rsidRPr="004E231D">
        <w:rPr>
          <w:rFonts w:ascii="Arial" w:hAnsi="Arial" w:cs="Arial"/>
          <w:sz w:val="18"/>
          <w:szCs w:val="18"/>
        </w:rPr>
        <w:t xml:space="preserve"> Chest X-ray - $225.00</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All students will be required to bear the cost of TB testing and any follow up medical expenses related to TB testing. Costs vary among regions and local providers. You will need to make your own payment arrangements and schedule your own appointments. Check your insurance for coverage these tests. In Finney County, the Finney County Health Dept. is a provider of TB services. Their number is 620-272-3600.</w:t>
      </w:r>
    </w:p>
    <w:p w:rsidR="00DA68F1" w:rsidRPr="004E231D" w:rsidRDefault="00DA68F1" w:rsidP="00DA68F1">
      <w:pPr>
        <w:autoSpaceDE w:val="0"/>
        <w:autoSpaceDN w:val="0"/>
        <w:adjustRightInd w:val="0"/>
        <w:spacing w:after="0" w:line="240" w:lineRule="auto"/>
        <w:rPr>
          <w:rFonts w:ascii="Arial" w:hAnsi="Arial" w:cs="Arial"/>
          <w:sz w:val="18"/>
          <w:szCs w:val="18"/>
        </w:rPr>
      </w:pP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If the tuberculin test is </w:t>
      </w:r>
      <w:r w:rsidRPr="004E231D">
        <w:rPr>
          <w:rFonts w:ascii="Arial" w:hAnsi="Arial" w:cs="Arial"/>
          <w:b/>
          <w:bCs/>
          <w:sz w:val="18"/>
          <w:szCs w:val="18"/>
        </w:rPr>
        <w:t>positive</w:t>
      </w:r>
      <w:r w:rsidRPr="004E231D">
        <w:rPr>
          <w:rFonts w:ascii="Arial" w:hAnsi="Arial" w:cs="Arial"/>
          <w:sz w:val="18"/>
          <w:szCs w:val="18"/>
        </w:rPr>
        <w:t>, you must obtain a chest x-ray. In Finney County, these can be obtained at St. Catherine Hospital through the Finney County Health Dept.</w:t>
      </w:r>
    </w:p>
    <w:p w:rsidR="00DA68F1" w:rsidRPr="004E231D" w:rsidRDefault="00DA68F1" w:rsidP="00DA68F1">
      <w:pPr>
        <w:autoSpaceDE w:val="0"/>
        <w:autoSpaceDN w:val="0"/>
        <w:adjustRightInd w:val="0"/>
        <w:spacing w:after="0" w:line="240" w:lineRule="auto"/>
        <w:rPr>
          <w:rFonts w:ascii="Arial" w:hAnsi="Arial" w:cs="Arial"/>
          <w:sz w:val="18"/>
          <w:szCs w:val="18"/>
        </w:rPr>
      </w:pP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If the chest x-ray is </w:t>
      </w:r>
      <w:r w:rsidRPr="004E231D">
        <w:rPr>
          <w:rFonts w:ascii="Arial" w:hAnsi="Arial" w:cs="Arial"/>
          <w:b/>
          <w:bCs/>
          <w:sz w:val="18"/>
          <w:szCs w:val="18"/>
        </w:rPr>
        <w:t xml:space="preserve">negative </w:t>
      </w:r>
      <w:r w:rsidRPr="004E231D">
        <w:rPr>
          <w:rFonts w:ascii="Arial" w:hAnsi="Arial" w:cs="Arial"/>
          <w:sz w:val="18"/>
          <w:szCs w:val="18"/>
        </w:rPr>
        <w:t>– student will be asked to take anti-tuberculosis medication. This medication is provided free-of-charge by the State of Kansas.</w:t>
      </w:r>
    </w:p>
    <w:p w:rsidR="004E231D" w:rsidRPr="004E231D" w:rsidRDefault="004E231D" w:rsidP="00DA68F1">
      <w:pPr>
        <w:autoSpaceDE w:val="0"/>
        <w:autoSpaceDN w:val="0"/>
        <w:adjustRightInd w:val="0"/>
        <w:spacing w:after="0" w:line="240" w:lineRule="auto"/>
        <w:rPr>
          <w:rFonts w:ascii="Arial" w:hAnsi="Arial" w:cs="Arial"/>
          <w:sz w:val="18"/>
          <w:szCs w:val="18"/>
        </w:rPr>
      </w:pPr>
    </w:p>
    <w:p w:rsidR="00A629D7"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If chest x-ray is </w:t>
      </w:r>
      <w:r w:rsidRPr="004E231D">
        <w:rPr>
          <w:rFonts w:ascii="Arial" w:hAnsi="Arial" w:cs="Arial"/>
          <w:b/>
          <w:bCs/>
          <w:sz w:val="18"/>
          <w:szCs w:val="18"/>
        </w:rPr>
        <w:t xml:space="preserve">positive </w:t>
      </w:r>
      <w:r w:rsidRPr="004E231D">
        <w:rPr>
          <w:rFonts w:ascii="Arial" w:hAnsi="Arial" w:cs="Arial"/>
          <w:sz w:val="18"/>
          <w:szCs w:val="18"/>
        </w:rPr>
        <w:t xml:space="preserve">– 3 sputum cultures will be obtained and sent to the Kansas State Health Department. </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The</w:t>
      </w:r>
      <w:r w:rsidR="004E231D" w:rsidRPr="004E231D">
        <w:rPr>
          <w:rFonts w:ascii="Arial" w:hAnsi="Arial" w:cs="Arial"/>
          <w:sz w:val="18"/>
          <w:szCs w:val="18"/>
        </w:rPr>
        <w:t xml:space="preserve"> </w:t>
      </w:r>
      <w:r w:rsidRPr="004E231D">
        <w:rPr>
          <w:rFonts w:ascii="Arial" w:hAnsi="Arial" w:cs="Arial"/>
          <w:sz w:val="18"/>
          <w:szCs w:val="18"/>
        </w:rPr>
        <w:t>student will take several anti-tuberculosis medications provided free-of-charge by the State of Kansas.</w:t>
      </w:r>
    </w:p>
    <w:p w:rsidR="00A629D7" w:rsidRPr="004E231D" w:rsidRDefault="00A629D7"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When should I go for my TB test?</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All forms must be on file before the first day of class. Those who do not meet this deadline will be dropped from their</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classes. It is strongly recommended that you begin this process at least 4 weeks before the first day of class.</w:t>
      </w:r>
    </w:p>
    <w:p w:rsidR="00A629D7" w:rsidRPr="004E231D" w:rsidRDefault="00A629D7"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What does a negative, positive or an indeterminate TB result mean?</w:t>
      </w:r>
    </w:p>
    <w:p w:rsidR="00A629D7" w:rsidRPr="004E231D" w:rsidRDefault="00A629D7"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b/>
          <w:bCs/>
          <w:sz w:val="18"/>
          <w:szCs w:val="18"/>
        </w:rPr>
        <w:t xml:space="preserve">If the test result is negative: </w:t>
      </w:r>
      <w:r w:rsidRPr="004E231D">
        <w:rPr>
          <w:rFonts w:ascii="Arial" w:hAnsi="Arial" w:cs="Arial"/>
          <w:sz w:val="18"/>
          <w:szCs w:val="18"/>
        </w:rPr>
        <w:t>(GOOD)</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This means you are most likely </w:t>
      </w:r>
      <w:r w:rsidRPr="004E231D">
        <w:rPr>
          <w:rFonts w:ascii="Arial" w:hAnsi="Arial" w:cs="Arial"/>
          <w:b/>
          <w:bCs/>
          <w:sz w:val="18"/>
          <w:szCs w:val="18"/>
        </w:rPr>
        <w:t xml:space="preserve">not infected </w:t>
      </w:r>
      <w:r w:rsidRPr="004E231D">
        <w:rPr>
          <w:rFonts w:ascii="Arial" w:hAnsi="Arial" w:cs="Arial"/>
          <w:sz w:val="18"/>
          <w:szCs w:val="18"/>
        </w:rPr>
        <w:t>with TB. Once you submit the result of a negative TB test to GCCC, you will</w:t>
      </w:r>
      <w:r w:rsidR="00A629D7" w:rsidRPr="004E231D">
        <w:rPr>
          <w:rFonts w:ascii="Arial" w:hAnsi="Arial" w:cs="Arial"/>
          <w:sz w:val="18"/>
          <w:szCs w:val="18"/>
        </w:rPr>
        <w:t xml:space="preserve"> </w:t>
      </w:r>
      <w:r w:rsidRPr="004E231D">
        <w:rPr>
          <w:rFonts w:ascii="Arial" w:hAnsi="Arial" w:cs="Arial"/>
          <w:sz w:val="18"/>
          <w:szCs w:val="18"/>
        </w:rPr>
        <w:t>be cleared for class attendance. Further testing for TB will only be required of you if you are still at this college two years</w:t>
      </w:r>
      <w:r w:rsidR="00A629D7" w:rsidRPr="004E231D">
        <w:rPr>
          <w:rFonts w:ascii="Arial" w:hAnsi="Arial" w:cs="Arial"/>
          <w:sz w:val="18"/>
          <w:szCs w:val="18"/>
        </w:rPr>
        <w:t xml:space="preserve"> </w:t>
      </w:r>
      <w:r w:rsidRPr="004E231D">
        <w:rPr>
          <w:rFonts w:ascii="Arial" w:hAnsi="Arial" w:cs="Arial"/>
          <w:sz w:val="18"/>
          <w:szCs w:val="18"/>
        </w:rPr>
        <w:t>from the time you were last tested.</w:t>
      </w:r>
    </w:p>
    <w:p w:rsidR="00A629D7" w:rsidRPr="004E231D" w:rsidRDefault="00A629D7"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b/>
          <w:bCs/>
          <w:sz w:val="18"/>
          <w:szCs w:val="18"/>
        </w:rPr>
        <w:t xml:space="preserve">If the test result is positive: </w:t>
      </w:r>
      <w:r w:rsidRPr="004E231D">
        <w:rPr>
          <w:rFonts w:ascii="Arial" w:hAnsi="Arial" w:cs="Arial"/>
          <w:sz w:val="18"/>
          <w:szCs w:val="18"/>
        </w:rPr>
        <w:t xml:space="preserve">(Chest x-ray </w:t>
      </w:r>
      <w:proofErr w:type="gramStart"/>
      <w:r w:rsidRPr="004E231D">
        <w:rPr>
          <w:rFonts w:ascii="Arial" w:hAnsi="Arial" w:cs="Arial"/>
          <w:sz w:val="18"/>
          <w:szCs w:val="18"/>
        </w:rPr>
        <w:t>needed)*</w:t>
      </w:r>
      <w:proofErr w:type="gramEnd"/>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This means that most likely you </w:t>
      </w:r>
      <w:r w:rsidRPr="004E231D">
        <w:rPr>
          <w:rFonts w:ascii="Arial" w:hAnsi="Arial" w:cs="Arial"/>
          <w:b/>
          <w:bCs/>
          <w:sz w:val="18"/>
          <w:szCs w:val="18"/>
        </w:rPr>
        <w:t xml:space="preserve">are infected </w:t>
      </w:r>
      <w:r w:rsidRPr="004E231D">
        <w:rPr>
          <w:rFonts w:ascii="Arial" w:hAnsi="Arial" w:cs="Arial"/>
          <w:sz w:val="18"/>
          <w:szCs w:val="18"/>
        </w:rPr>
        <w:t>with the TB bacterium (germ). If you are not sick, then the infection is</w:t>
      </w:r>
      <w:r w:rsidR="00A629D7" w:rsidRPr="004E231D">
        <w:rPr>
          <w:rFonts w:ascii="Arial" w:hAnsi="Arial" w:cs="Arial"/>
          <w:sz w:val="18"/>
          <w:szCs w:val="18"/>
        </w:rPr>
        <w:t xml:space="preserve"> </w:t>
      </w:r>
      <w:r w:rsidRPr="004E231D">
        <w:rPr>
          <w:rFonts w:ascii="Arial" w:hAnsi="Arial" w:cs="Arial"/>
          <w:sz w:val="18"/>
          <w:szCs w:val="18"/>
        </w:rPr>
        <w:t>probably Latent TB Infection (LTBI) or inactive TB. People with latent TB infection are not infectious and cannot spread TB</w:t>
      </w:r>
      <w:r w:rsidR="00A629D7" w:rsidRPr="004E231D">
        <w:rPr>
          <w:rFonts w:ascii="Arial" w:hAnsi="Arial" w:cs="Arial"/>
          <w:sz w:val="18"/>
          <w:szCs w:val="18"/>
        </w:rPr>
        <w:t xml:space="preserve"> </w:t>
      </w:r>
      <w:r w:rsidRPr="004E231D">
        <w:rPr>
          <w:rFonts w:ascii="Arial" w:hAnsi="Arial" w:cs="Arial"/>
          <w:sz w:val="18"/>
          <w:szCs w:val="18"/>
        </w:rPr>
        <w:t>bacteria to others. However, if TB bacteria become active in the body and multiply, you will get sick with TB disease.</w:t>
      </w:r>
    </w:p>
    <w:p w:rsidR="00A629D7" w:rsidRPr="004E231D" w:rsidRDefault="00A629D7" w:rsidP="00DA68F1">
      <w:pPr>
        <w:autoSpaceDE w:val="0"/>
        <w:autoSpaceDN w:val="0"/>
        <w:adjustRightInd w:val="0"/>
        <w:spacing w:after="0" w:line="240" w:lineRule="auto"/>
        <w:rPr>
          <w:rFonts w:ascii="Arial" w:hAnsi="Arial" w:cs="Arial"/>
          <w:sz w:val="18"/>
          <w:szCs w:val="18"/>
        </w:rPr>
      </w:pPr>
    </w:p>
    <w:p w:rsidR="00DA68F1" w:rsidRPr="004E231D" w:rsidRDefault="00DA68F1" w:rsidP="004E231D">
      <w:pPr>
        <w:autoSpaceDE w:val="0"/>
        <w:autoSpaceDN w:val="0"/>
        <w:adjustRightInd w:val="0"/>
        <w:spacing w:after="0" w:line="240" w:lineRule="auto"/>
        <w:jc w:val="center"/>
        <w:rPr>
          <w:rFonts w:ascii="Arial" w:hAnsi="Arial" w:cs="Arial"/>
          <w:sz w:val="18"/>
          <w:szCs w:val="18"/>
        </w:rPr>
      </w:pPr>
      <w:r w:rsidRPr="004E231D">
        <w:rPr>
          <w:rFonts w:ascii="Arial" w:hAnsi="Arial" w:cs="Arial"/>
          <w:sz w:val="18"/>
          <w:szCs w:val="18"/>
        </w:rPr>
        <w:t>Page 2 of 3</w:t>
      </w:r>
    </w:p>
    <w:p w:rsidR="00DA68F1" w:rsidRPr="004E231D" w:rsidRDefault="00876523" w:rsidP="00DA68F1">
      <w:pPr>
        <w:autoSpaceDE w:val="0"/>
        <w:autoSpaceDN w:val="0"/>
        <w:adjustRightInd w:val="0"/>
        <w:spacing w:after="0" w:line="240" w:lineRule="auto"/>
        <w:rPr>
          <w:rFonts w:ascii="Arial" w:hAnsi="Arial" w:cs="Arial"/>
          <w:sz w:val="18"/>
          <w:szCs w:val="18"/>
        </w:rPr>
      </w:pPr>
      <w:r>
        <w:rPr>
          <w:rFonts w:ascii="Arial" w:hAnsi="Arial" w:cs="Arial"/>
          <w:sz w:val="18"/>
          <w:szCs w:val="18"/>
        </w:rPr>
        <w:t>9/19</w:t>
      </w:r>
    </w:p>
    <w:p w:rsidR="00A629D7" w:rsidRDefault="00A629D7" w:rsidP="00DA68F1">
      <w:pPr>
        <w:autoSpaceDE w:val="0"/>
        <w:autoSpaceDN w:val="0"/>
        <w:adjustRightInd w:val="0"/>
        <w:spacing w:after="0" w:line="240" w:lineRule="auto"/>
        <w:rPr>
          <w:rFonts w:ascii="Arial" w:hAnsi="Arial" w:cs="Arial"/>
          <w:b/>
          <w:bCs/>
          <w:sz w:val="20"/>
          <w:szCs w:val="20"/>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lastRenderedPageBreak/>
        <w:t>If the test result is indeterminate:</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This means that the infection status with the TB bacterium could not be determined. It does not mean the test failed. You</w:t>
      </w:r>
      <w:r w:rsidR="00A629D7" w:rsidRPr="004E231D">
        <w:rPr>
          <w:rFonts w:ascii="Arial" w:hAnsi="Arial" w:cs="Arial"/>
          <w:sz w:val="18"/>
          <w:szCs w:val="18"/>
        </w:rPr>
        <w:t xml:space="preserve"> </w:t>
      </w:r>
      <w:r w:rsidRPr="004E231D">
        <w:rPr>
          <w:rFonts w:ascii="Arial" w:hAnsi="Arial" w:cs="Arial"/>
          <w:sz w:val="18"/>
          <w:szCs w:val="18"/>
        </w:rPr>
        <w:t>may be required to undergo a chest X-ray or have another TB blood test if you get an indeterminate result.</w:t>
      </w:r>
    </w:p>
    <w:p w:rsidR="00A629D7" w:rsidRPr="004E231D" w:rsidRDefault="00A629D7" w:rsidP="00DA68F1">
      <w:pPr>
        <w:autoSpaceDE w:val="0"/>
        <w:autoSpaceDN w:val="0"/>
        <w:adjustRightInd w:val="0"/>
        <w:spacing w:after="0" w:line="240" w:lineRule="auto"/>
        <w:rPr>
          <w:rFonts w:ascii="Arial" w:hAnsi="Arial" w:cs="Arial"/>
          <w:b/>
          <w:bCs/>
          <w:sz w:val="18"/>
          <w:szCs w:val="18"/>
        </w:rPr>
      </w:pPr>
    </w:p>
    <w:p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Will I need to take medication if I have a positive TB test result?</w:t>
      </w:r>
    </w:p>
    <w:p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Most people who have a positive TB result have latent TB infection, which cannot be transmitted and does not cause</w:t>
      </w:r>
      <w:r w:rsidR="00A629D7" w:rsidRPr="004E231D">
        <w:rPr>
          <w:rFonts w:ascii="Arial" w:hAnsi="Arial" w:cs="Arial"/>
          <w:sz w:val="18"/>
          <w:szCs w:val="18"/>
        </w:rPr>
        <w:t xml:space="preserve"> </w:t>
      </w:r>
      <w:r w:rsidRPr="004E231D">
        <w:rPr>
          <w:rFonts w:ascii="Arial" w:hAnsi="Arial" w:cs="Arial"/>
          <w:sz w:val="18"/>
          <w:szCs w:val="18"/>
        </w:rPr>
        <w:t xml:space="preserve">symptoms. A 6 to </w:t>
      </w:r>
      <w:proofErr w:type="gramStart"/>
      <w:r w:rsidRPr="004E231D">
        <w:rPr>
          <w:rFonts w:ascii="Arial" w:hAnsi="Arial" w:cs="Arial"/>
          <w:sz w:val="18"/>
          <w:szCs w:val="18"/>
        </w:rPr>
        <w:t>9 month</w:t>
      </w:r>
      <w:proofErr w:type="gramEnd"/>
      <w:r w:rsidRPr="004E231D">
        <w:rPr>
          <w:rFonts w:ascii="Arial" w:hAnsi="Arial" w:cs="Arial"/>
          <w:sz w:val="18"/>
          <w:szCs w:val="18"/>
        </w:rPr>
        <w:t xml:space="preserve"> course of treatment with antibiotics may be recommended by the Finney County Health</w:t>
      </w:r>
      <w:r w:rsidR="00A629D7" w:rsidRPr="004E231D">
        <w:rPr>
          <w:rFonts w:ascii="Arial" w:hAnsi="Arial" w:cs="Arial"/>
          <w:sz w:val="18"/>
          <w:szCs w:val="18"/>
        </w:rPr>
        <w:t xml:space="preserve"> </w:t>
      </w:r>
      <w:r w:rsidRPr="004E231D">
        <w:rPr>
          <w:rFonts w:ascii="Arial" w:hAnsi="Arial" w:cs="Arial"/>
          <w:sz w:val="18"/>
          <w:szCs w:val="18"/>
        </w:rPr>
        <w:t>Department to kill the tuberculosis infection. If you don't take the medication, the bacteria will remain in your lungs, and</w:t>
      </w:r>
      <w:r w:rsidR="00A629D7" w:rsidRPr="004E231D">
        <w:rPr>
          <w:rFonts w:ascii="Arial" w:hAnsi="Arial" w:cs="Arial"/>
          <w:sz w:val="18"/>
          <w:szCs w:val="18"/>
        </w:rPr>
        <w:t xml:space="preserve"> </w:t>
      </w:r>
      <w:r w:rsidRPr="004E231D">
        <w:rPr>
          <w:rFonts w:ascii="Arial" w:hAnsi="Arial" w:cs="Arial"/>
          <w:sz w:val="18"/>
          <w:szCs w:val="18"/>
        </w:rPr>
        <w:t>you will always be in danger of getting active tuberculosis. If you choose not to take the course of treatment</w:t>
      </w:r>
      <w:r w:rsidR="00A629D7" w:rsidRPr="004E231D">
        <w:rPr>
          <w:rFonts w:ascii="Arial" w:hAnsi="Arial" w:cs="Arial"/>
          <w:sz w:val="18"/>
          <w:szCs w:val="18"/>
        </w:rPr>
        <w:t xml:space="preserve"> </w:t>
      </w:r>
      <w:r w:rsidRPr="004E231D">
        <w:rPr>
          <w:rFonts w:ascii="Arial" w:hAnsi="Arial" w:cs="Arial"/>
          <w:sz w:val="18"/>
          <w:szCs w:val="18"/>
        </w:rPr>
        <w:t>recommended by the County Health Department, you will need to submit to a yearly signs and symptoms check with a</w:t>
      </w:r>
      <w:r w:rsidR="00A629D7" w:rsidRPr="004E231D">
        <w:rPr>
          <w:rFonts w:ascii="Arial" w:hAnsi="Arial" w:cs="Arial"/>
          <w:sz w:val="18"/>
          <w:szCs w:val="18"/>
        </w:rPr>
        <w:t xml:space="preserve"> </w:t>
      </w:r>
      <w:r w:rsidRPr="004E231D">
        <w:rPr>
          <w:rFonts w:ascii="Arial" w:hAnsi="Arial" w:cs="Arial"/>
          <w:sz w:val="18"/>
          <w:szCs w:val="18"/>
        </w:rPr>
        <w:t>health care provider and possibly a yearly chest x-ray report to be cleared for class attendance at GCCC.</w:t>
      </w:r>
    </w:p>
    <w:p w:rsidR="00A629D7" w:rsidRPr="004E231D" w:rsidRDefault="00A629D7" w:rsidP="00DA68F1">
      <w:pPr>
        <w:autoSpaceDE w:val="0"/>
        <w:autoSpaceDN w:val="0"/>
        <w:adjustRightInd w:val="0"/>
        <w:spacing w:after="0" w:line="240" w:lineRule="auto"/>
        <w:rPr>
          <w:rFonts w:ascii="Arial" w:hAnsi="Arial" w:cs="Arial"/>
          <w:sz w:val="18"/>
          <w:szCs w:val="18"/>
        </w:rPr>
      </w:pPr>
    </w:p>
    <w:p w:rsidR="00A629D7"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Active TB disease can be transmitted and is very serious, sometimes causing permanent damage and even death. It is</w:t>
      </w:r>
      <w:r w:rsidR="00A629D7" w:rsidRPr="004E231D">
        <w:rPr>
          <w:rFonts w:ascii="Arial" w:hAnsi="Arial" w:cs="Arial"/>
          <w:sz w:val="18"/>
          <w:szCs w:val="18"/>
        </w:rPr>
        <w:t xml:space="preserve"> </w:t>
      </w:r>
      <w:r w:rsidRPr="004E231D">
        <w:rPr>
          <w:rFonts w:ascii="Arial" w:hAnsi="Arial" w:cs="Arial"/>
          <w:sz w:val="18"/>
          <w:szCs w:val="18"/>
        </w:rPr>
        <w:t>curable with appropriate medication and treatment. Antibiotics, tracking and follow up with the health department will be</w:t>
      </w:r>
      <w:r w:rsidR="00A629D7" w:rsidRPr="004E231D">
        <w:rPr>
          <w:rFonts w:ascii="Arial" w:hAnsi="Arial" w:cs="Arial"/>
          <w:sz w:val="18"/>
          <w:szCs w:val="18"/>
        </w:rPr>
        <w:t xml:space="preserve"> </w:t>
      </w:r>
      <w:r w:rsidRPr="004E231D">
        <w:rPr>
          <w:rFonts w:ascii="Arial" w:hAnsi="Arial" w:cs="Arial"/>
          <w:sz w:val="18"/>
          <w:szCs w:val="18"/>
        </w:rPr>
        <w:t>required in cases of active TB. Isolation procedures will be instituted until patient is deemed safe for contact with others.</w:t>
      </w:r>
    </w:p>
    <w:p w:rsidR="004E231D" w:rsidRPr="004E231D" w:rsidRDefault="004E231D" w:rsidP="00A629D7">
      <w:pPr>
        <w:autoSpaceDE w:val="0"/>
        <w:autoSpaceDN w:val="0"/>
        <w:adjustRightInd w:val="0"/>
        <w:spacing w:after="0" w:line="240" w:lineRule="auto"/>
        <w:rPr>
          <w:rFonts w:ascii="Arial" w:hAnsi="Arial" w:cs="Arial"/>
          <w:sz w:val="18"/>
          <w:szCs w:val="18"/>
        </w:rPr>
      </w:pPr>
    </w:p>
    <w:p w:rsidR="005F7B05" w:rsidRDefault="00DA68F1" w:rsidP="00A629D7">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The State of Kansas through the local County Health Department provides free treatment medication to all students</w:t>
      </w:r>
      <w:r w:rsidR="00A629D7" w:rsidRPr="004E231D">
        <w:rPr>
          <w:rFonts w:ascii="Arial" w:hAnsi="Arial" w:cs="Arial"/>
          <w:sz w:val="18"/>
          <w:szCs w:val="18"/>
        </w:rPr>
        <w:t xml:space="preserve"> </w:t>
      </w:r>
      <w:r w:rsidRPr="004E231D">
        <w:rPr>
          <w:rFonts w:ascii="Arial" w:hAnsi="Arial" w:cs="Arial"/>
          <w:sz w:val="18"/>
          <w:szCs w:val="18"/>
        </w:rPr>
        <w:t>identified as having latent TB infection or active TB disease.</w:t>
      </w: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Default="004252F6" w:rsidP="00A629D7">
      <w:pPr>
        <w:autoSpaceDE w:val="0"/>
        <w:autoSpaceDN w:val="0"/>
        <w:adjustRightInd w:val="0"/>
        <w:spacing w:after="0" w:line="240" w:lineRule="auto"/>
        <w:rPr>
          <w:rFonts w:ascii="Arial" w:hAnsi="Arial" w:cs="Arial"/>
          <w:sz w:val="18"/>
          <w:szCs w:val="18"/>
        </w:rPr>
      </w:pPr>
    </w:p>
    <w:p w:rsidR="004252F6" w:rsidRPr="004E231D" w:rsidRDefault="00336406" w:rsidP="00A629D7">
      <w:pPr>
        <w:autoSpaceDE w:val="0"/>
        <w:autoSpaceDN w:val="0"/>
        <w:adjustRightInd w:val="0"/>
        <w:spacing w:after="0" w:line="240" w:lineRule="auto"/>
        <w:rPr>
          <w:rFonts w:ascii="Arial" w:hAnsi="Arial" w:cs="Arial"/>
          <w:sz w:val="18"/>
          <w:szCs w:val="18"/>
        </w:rPr>
      </w:pPr>
      <w:r>
        <w:rPr>
          <w:rFonts w:ascii="Arial" w:hAnsi="Arial" w:cs="Arial"/>
          <w:sz w:val="18"/>
          <w:szCs w:val="18"/>
        </w:rPr>
        <w:t>9/19</w:t>
      </w:r>
    </w:p>
    <w:sectPr w:rsidR="004252F6" w:rsidRPr="004E2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8F1"/>
    <w:rsid w:val="00336406"/>
    <w:rsid w:val="004252F6"/>
    <w:rsid w:val="004D50B1"/>
    <w:rsid w:val="004E231D"/>
    <w:rsid w:val="005F7B05"/>
    <w:rsid w:val="00876523"/>
    <w:rsid w:val="00993327"/>
    <w:rsid w:val="00A07C7D"/>
    <w:rsid w:val="00A629D7"/>
    <w:rsid w:val="00DA68F1"/>
    <w:rsid w:val="00F24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CC4BB"/>
  <w15:chartTrackingRefBased/>
  <w15:docId w15:val="{CF79AF74-2536-4AC9-B78B-D286F783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GCCC</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Miller</dc:creator>
  <cp:keywords/>
  <dc:description/>
  <cp:lastModifiedBy>Patricia Miller</cp:lastModifiedBy>
  <cp:revision>6</cp:revision>
  <dcterms:created xsi:type="dcterms:W3CDTF">2019-06-24T20:49:00Z</dcterms:created>
  <dcterms:modified xsi:type="dcterms:W3CDTF">2019-09-25T17:20:00Z</dcterms:modified>
</cp:coreProperties>
</file>